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B05" w:rsidRPr="0080088E" w:rsidRDefault="00170B05" w:rsidP="00170B05">
      <w:pPr>
        <w:pStyle w:val="a3"/>
        <w:ind w:left="0" w:firstLine="720"/>
        <w:jc w:val="center"/>
        <w:rPr>
          <w:b/>
          <w:sz w:val="28"/>
          <w:szCs w:val="28"/>
        </w:rPr>
      </w:pPr>
      <w:r w:rsidRPr="0080088E">
        <w:rPr>
          <w:b/>
          <w:sz w:val="28"/>
          <w:szCs w:val="28"/>
        </w:rPr>
        <w:t>Тема 10.</w:t>
      </w:r>
      <w:r w:rsidRPr="0080088E">
        <w:rPr>
          <w:sz w:val="28"/>
          <w:szCs w:val="28"/>
        </w:rPr>
        <w:t xml:space="preserve"> Транспортный узел. Понятие транспортн</w:t>
      </w:r>
      <w:r w:rsidRPr="0080088E">
        <w:rPr>
          <w:sz w:val="28"/>
          <w:szCs w:val="28"/>
        </w:rPr>
        <w:t>о</w:t>
      </w:r>
      <w:r w:rsidRPr="0080088E">
        <w:rPr>
          <w:sz w:val="28"/>
          <w:szCs w:val="28"/>
        </w:rPr>
        <w:t>го узла. Основные функции, выполняемые тран</w:t>
      </w:r>
      <w:r w:rsidRPr="0080088E">
        <w:rPr>
          <w:sz w:val="28"/>
          <w:szCs w:val="28"/>
        </w:rPr>
        <w:t>с</w:t>
      </w:r>
      <w:r w:rsidRPr="0080088E">
        <w:rPr>
          <w:sz w:val="28"/>
          <w:szCs w:val="28"/>
        </w:rPr>
        <w:t>портным узлом.</w:t>
      </w:r>
    </w:p>
    <w:p w:rsidR="00170B05" w:rsidRDefault="00170B05" w:rsidP="00170B05">
      <w:pPr>
        <w:pStyle w:val="a3"/>
        <w:ind w:left="0" w:firstLine="720"/>
        <w:rPr>
          <w:sz w:val="28"/>
          <w:szCs w:val="28"/>
        </w:rPr>
      </w:pPr>
    </w:p>
    <w:p w:rsidR="00170B05" w:rsidRDefault="00170B05" w:rsidP="00170B05">
      <w:pPr>
        <w:pStyle w:val="6"/>
        <w:ind w:left="0" w:firstLine="720"/>
        <w:jc w:val="both"/>
      </w:pPr>
      <w:r>
        <w:t>Транспортный узел – это совокупность транспортных пунктов, расположенных в одном промышленном районе или городе в месте стыков нескольких видов магис</w:t>
      </w:r>
      <w:r>
        <w:t>т</w:t>
      </w:r>
      <w:r>
        <w:t xml:space="preserve">рального транспорта. </w:t>
      </w:r>
    </w:p>
    <w:p w:rsidR="00170B05" w:rsidRDefault="00170B05" w:rsidP="00170B05">
      <w:pPr>
        <w:pStyle w:val="6"/>
        <w:ind w:left="0" w:firstLine="720"/>
        <w:jc w:val="both"/>
      </w:pPr>
      <w:r>
        <w:t xml:space="preserve">      Понятие транспортного узла включает в себя:</w:t>
      </w:r>
    </w:p>
    <w:p w:rsidR="00170B05" w:rsidRDefault="00170B05" w:rsidP="00170B05">
      <w:pPr>
        <w:pStyle w:val="6"/>
        <w:ind w:left="0" w:firstLine="720"/>
        <w:jc w:val="both"/>
      </w:pPr>
      <w:r>
        <w:t xml:space="preserve">    1)  Перевозочный процесс – перемещения груза и передвижения пассажиров.                     </w:t>
      </w:r>
    </w:p>
    <w:p w:rsidR="00170B05" w:rsidRDefault="00170B05" w:rsidP="00170B05">
      <w:pPr>
        <w:pStyle w:val="6"/>
        <w:ind w:left="0" w:firstLine="720"/>
        <w:jc w:val="both"/>
      </w:pPr>
      <w:r>
        <w:t xml:space="preserve">   2) Технические устройства: станции, порты, склады, магистрали, </w:t>
      </w:r>
      <w:proofErr w:type="gramStart"/>
      <w:r>
        <w:t>средства  п</w:t>
      </w:r>
      <w:r>
        <w:t>о</w:t>
      </w:r>
      <w:r>
        <w:t>грузки</w:t>
      </w:r>
      <w:proofErr w:type="gramEnd"/>
      <w:r>
        <w:t xml:space="preserve"> – разгрузки.</w:t>
      </w:r>
    </w:p>
    <w:p w:rsidR="00170B05" w:rsidRDefault="00170B05" w:rsidP="00170B05">
      <w:pPr>
        <w:pStyle w:val="6"/>
        <w:ind w:left="0" w:firstLine="720"/>
        <w:jc w:val="both"/>
      </w:pPr>
      <w:r>
        <w:t xml:space="preserve">    3) Передача грузов на внутренний (внутризаводской) транспорт.</w:t>
      </w:r>
    </w:p>
    <w:p w:rsidR="00170B05" w:rsidRDefault="00170B05" w:rsidP="00170B05">
      <w:pPr>
        <w:ind w:firstLine="720"/>
        <w:jc w:val="both"/>
      </w:pPr>
      <w:r>
        <w:t xml:space="preserve">       4) Совместное </w:t>
      </w:r>
      <w:proofErr w:type="spellStart"/>
      <w:r>
        <w:t>транспортно</w:t>
      </w:r>
      <w:proofErr w:type="spellEnd"/>
      <w:r>
        <w:t xml:space="preserve"> – экспедиционное обслуживания предприятий и населения услугами различных видов транспорта.</w:t>
      </w:r>
    </w:p>
    <w:p w:rsidR="00170B05" w:rsidRDefault="00170B05" w:rsidP="00170B05">
      <w:pPr>
        <w:ind w:firstLine="720"/>
        <w:jc w:val="both"/>
      </w:pPr>
    </w:p>
    <w:p w:rsidR="00170B05" w:rsidRDefault="00170B05" w:rsidP="00170B05">
      <w:pPr>
        <w:ind w:firstLine="720"/>
        <w:jc w:val="center"/>
        <w:rPr>
          <w:b/>
          <w:szCs w:val="28"/>
        </w:rPr>
      </w:pPr>
      <w:r w:rsidRPr="003E47BB">
        <w:rPr>
          <w:b/>
          <w:szCs w:val="28"/>
        </w:rPr>
        <w:t>Роль транспортных узлов (ТУ)</w:t>
      </w:r>
    </w:p>
    <w:p w:rsidR="00170B05" w:rsidRPr="003E47BB" w:rsidRDefault="00170B05" w:rsidP="00170B05">
      <w:pPr>
        <w:ind w:firstLine="720"/>
        <w:jc w:val="both"/>
        <w:rPr>
          <w:b/>
          <w:szCs w:val="28"/>
        </w:rPr>
      </w:pPr>
    </w:p>
    <w:p w:rsidR="00170B05" w:rsidRPr="003E47BB" w:rsidRDefault="00170B05" w:rsidP="00170B05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      ТУ играет важную роль в перевозочном процессе и </w:t>
      </w:r>
      <w:proofErr w:type="gramStart"/>
      <w:r w:rsidRPr="003E47BB">
        <w:rPr>
          <w:sz w:val="28"/>
          <w:szCs w:val="28"/>
        </w:rPr>
        <w:t>организации  взаимодействия</w:t>
      </w:r>
      <w:proofErr w:type="gramEnd"/>
      <w:r w:rsidRPr="003E47BB">
        <w:rPr>
          <w:sz w:val="28"/>
          <w:szCs w:val="28"/>
        </w:rPr>
        <w:t xml:space="preserve"> различных видов транспорта . В перспективе развития различных видов транспорта ведущая роль в освоении перевозок будет принадлежать ЖТ, как </w:t>
      </w:r>
      <w:proofErr w:type="spellStart"/>
      <w:r w:rsidRPr="003E47BB">
        <w:rPr>
          <w:sz w:val="28"/>
          <w:szCs w:val="28"/>
        </w:rPr>
        <w:t>наиболлия</w:t>
      </w:r>
      <w:proofErr w:type="spellEnd"/>
      <w:r w:rsidRPr="003E47BB">
        <w:rPr>
          <w:sz w:val="28"/>
          <w:szCs w:val="28"/>
        </w:rPr>
        <w:t xml:space="preserve"> досту</w:t>
      </w:r>
      <w:r w:rsidRPr="003E47BB">
        <w:rPr>
          <w:sz w:val="28"/>
          <w:szCs w:val="28"/>
        </w:rPr>
        <w:t>п</w:t>
      </w:r>
      <w:r w:rsidRPr="003E47BB">
        <w:rPr>
          <w:sz w:val="28"/>
          <w:szCs w:val="28"/>
        </w:rPr>
        <w:t>ному. Железнодорожные узлы играют важную роль в ускорении оборота вагона, пребывания которого в узле (погрузка – разгрузка, тех. обслуживания, и ожидания этих операций) он может составлять 50-60% всего времени оборота вагона.</w:t>
      </w:r>
    </w:p>
    <w:p w:rsidR="00170B05" w:rsidRPr="003E47BB" w:rsidRDefault="00170B05" w:rsidP="00170B05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      В </w:t>
      </w:r>
      <w:proofErr w:type="gramStart"/>
      <w:r w:rsidRPr="003E47BB">
        <w:rPr>
          <w:sz w:val="28"/>
          <w:szCs w:val="28"/>
        </w:rPr>
        <w:t>узлах  выполняется</w:t>
      </w:r>
      <w:proofErr w:type="gramEnd"/>
      <w:r w:rsidRPr="003E47BB">
        <w:rPr>
          <w:sz w:val="28"/>
          <w:szCs w:val="28"/>
        </w:rPr>
        <w:t xml:space="preserve"> большая работа по обслуживанию пассажиров. Наибол</w:t>
      </w:r>
      <w:r w:rsidRPr="003E47BB">
        <w:rPr>
          <w:sz w:val="28"/>
          <w:szCs w:val="28"/>
        </w:rPr>
        <w:t>ь</w:t>
      </w:r>
      <w:r w:rsidRPr="003E47BB">
        <w:rPr>
          <w:sz w:val="28"/>
          <w:szCs w:val="28"/>
        </w:rPr>
        <w:t>ший удельный вес пассажирских перевозок составляет пригородные, которые осуществляются в объеденных узлах АТ и ЖТ. Для дальнейшего повышения качества работы узлов необходимо поднимать уровень научной обоснования, взаимодействия различных видов транспорта в узлах, улучшать структуру тран</w:t>
      </w:r>
      <w:r w:rsidRPr="003E47BB">
        <w:rPr>
          <w:sz w:val="28"/>
          <w:szCs w:val="28"/>
        </w:rPr>
        <w:t>с</w:t>
      </w:r>
      <w:r w:rsidRPr="003E47BB">
        <w:rPr>
          <w:sz w:val="28"/>
          <w:szCs w:val="28"/>
        </w:rPr>
        <w:t>портных узлов, совершенствовать методы управления транспортными узлами и т.д.</w:t>
      </w:r>
    </w:p>
    <w:p w:rsidR="00170B05" w:rsidRPr="003E47BB" w:rsidRDefault="00170B05" w:rsidP="00170B05">
      <w:pPr>
        <w:pStyle w:val="a3"/>
        <w:ind w:left="0" w:firstLine="720"/>
        <w:rPr>
          <w:b/>
          <w:sz w:val="28"/>
          <w:szCs w:val="28"/>
        </w:rPr>
      </w:pPr>
      <w:r w:rsidRPr="003E47BB">
        <w:rPr>
          <w:b/>
          <w:sz w:val="28"/>
          <w:szCs w:val="28"/>
        </w:rPr>
        <w:t>Требования к ТУ:</w:t>
      </w:r>
    </w:p>
    <w:p w:rsidR="00170B05" w:rsidRPr="003E47BB" w:rsidRDefault="00170B05" w:rsidP="00170B05">
      <w:pPr>
        <w:pStyle w:val="a3"/>
        <w:numPr>
          <w:ilvl w:val="0"/>
          <w:numId w:val="1"/>
        </w:numPr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Эффективное использования производственных </w:t>
      </w:r>
      <w:proofErr w:type="gramStart"/>
      <w:r w:rsidRPr="003E47BB">
        <w:rPr>
          <w:sz w:val="28"/>
          <w:szCs w:val="28"/>
        </w:rPr>
        <w:t>фондов</w:t>
      </w:r>
      <w:r>
        <w:rPr>
          <w:sz w:val="28"/>
          <w:szCs w:val="28"/>
        </w:rPr>
        <w:t xml:space="preserve"> </w:t>
      </w:r>
      <w:r w:rsidRPr="003E47BB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proofErr w:type="gramEnd"/>
      <w:r w:rsidRPr="003E47BB">
        <w:rPr>
          <w:sz w:val="28"/>
          <w:szCs w:val="28"/>
        </w:rPr>
        <w:t>помещения, вокз</w:t>
      </w:r>
      <w:r w:rsidRPr="003E47BB">
        <w:rPr>
          <w:sz w:val="28"/>
          <w:szCs w:val="28"/>
        </w:rPr>
        <w:t>а</w:t>
      </w:r>
      <w:r w:rsidRPr="003E47BB">
        <w:rPr>
          <w:sz w:val="28"/>
          <w:szCs w:val="28"/>
        </w:rPr>
        <w:t xml:space="preserve">лов, складов, </w:t>
      </w:r>
      <w:proofErr w:type="spellStart"/>
      <w:r w:rsidRPr="003E47BB">
        <w:rPr>
          <w:sz w:val="28"/>
          <w:szCs w:val="28"/>
        </w:rPr>
        <w:t>погрузочно</w:t>
      </w:r>
      <w:proofErr w:type="spellEnd"/>
      <w:r w:rsidRPr="003E47BB">
        <w:rPr>
          <w:sz w:val="28"/>
          <w:szCs w:val="28"/>
        </w:rPr>
        <w:t xml:space="preserve"> – разгрузочных узлов, инженерной </w:t>
      </w:r>
      <w:proofErr w:type="spellStart"/>
      <w:r w:rsidRPr="003E47BB">
        <w:rPr>
          <w:sz w:val="28"/>
          <w:szCs w:val="28"/>
        </w:rPr>
        <w:t>комуникации</w:t>
      </w:r>
      <w:proofErr w:type="spellEnd"/>
      <w:r w:rsidRPr="003E47BB">
        <w:rPr>
          <w:sz w:val="28"/>
          <w:szCs w:val="28"/>
        </w:rPr>
        <w:t>, сети, водопроводы и т.д.).</w:t>
      </w:r>
    </w:p>
    <w:p w:rsidR="00170B05" w:rsidRPr="003E47BB" w:rsidRDefault="00170B05" w:rsidP="00170B05">
      <w:pPr>
        <w:pStyle w:val="a3"/>
        <w:numPr>
          <w:ilvl w:val="0"/>
          <w:numId w:val="1"/>
        </w:numPr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>Наименьшие простои транспортных средств во время передачи груза.</w:t>
      </w:r>
    </w:p>
    <w:p w:rsidR="00170B05" w:rsidRPr="003E47BB" w:rsidRDefault="00170B05" w:rsidP="00170B05">
      <w:pPr>
        <w:pStyle w:val="a3"/>
        <w:numPr>
          <w:ilvl w:val="0"/>
          <w:numId w:val="1"/>
        </w:numPr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>Наименьшие затраты труда материальных ресурсов на передачу грузов.</w:t>
      </w:r>
    </w:p>
    <w:p w:rsidR="00170B05" w:rsidRPr="003E47BB" w:rsidRDefault="00170B05" w:rsidP="00170B05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>Наиболее успешно эти задачи решаются при совмещенном расположении сооружений и устройств различных видов транспорта, которое осуществляется в следующих формах:</w:t>
      </w:r>
    </w:p>
    <w:p w:rsidR="00170B05" w:rsidRPr="003E47BB" w:rsidRDefault="00170B05" w:rsidP="00170B05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>а) Объед</w:t>
      </w:r>
      <w:r>
        <w:rPr>
          <w:sz w:val="28"/>
          <w:szCs w:val="28"/>
        </w:rPr>
        <w:t>и</w:t>
      </w:r>
      <w:r w:rsidRPr="003E47BB">
        <w:rPr>
          <w:sz w:val="28"/>
          <w:szCs w:val="28"/>
        </w:rPr>
        <w:t>н</w:t>
      </w:r>
      <w:r>
        <w:rPr>
          <w:sz w:val="28"/>
          <w:szCs w:val="28"/>
        </w:rPr>
        <w:t>ен</w:t>
      </w:r>
      <w:r w:rsidRPr="003E47BB">
        <w:rPr>
          <w:sz w:val="28"/>
          <w:szCs w:val="28"/>
        </w:rPr>
        <w:t>ные пассажирские вокзалы;</w:t>
      </w:r>
    </w:p>
    <w:p w:rsidR="00170B05" w:rsidRPr="003E47BB" w:rsidRDefault="00170B05" w:rsidP="00170B05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б) Межведомственные складские базы и дворы, обслуживающие </w:t>
      </w:r>
      <w:proofErr w:type="gramStart"/>
      <w:r w:rsidRPr="003E47BB">
        <w:rPr>
          <w:sz w:val="28"/>
          <w:szCs w:val="28"/>
        </w:rPr>
        <w:t>группы  бли</w:t>
      </w:r>
      <w:r w:rsidRPr="003E47BB">
        <w:rPr>
          <w:sz w:val="28"/>
          <w:szCs w:val="28"/>
        </w:rPr>
        <w:t>з</w:t>
      </w:r>
      <w:r w:rsidRPr="003E47BB">
        <w:rPr>
          <w:sz w:val="28"/>
          <w:szCs w:val="28"/>
        </w:rPr>
        <w:t>лежащие</w:t>
      </w:r>
      <w:proofErr w:type="gramEnd"/>
      <w:r w:rsidRPr="003E47BB">
        <w:rPr>
          <w:sz w:val="28"/>
          <w:szCs w:val="28"/>
        </w:rPr>
        <w:t xml:space="preserve"> торговые и промышленные предприятия;</w:t>
      </w:r>
    </w:p>
    <w:p w:rsidR="00170B05" w:rsidRPr="003E47BB" w:rsidRDefault="00170B05" w:rsidP="00170B05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lastRenderedPageBreak/>
        <w:t xml:space="preserve"> в) Комплексные перегрузочные пункты.</w:t>
      </w:r>
    </w:p>
    <w:p w:rsidR="00170B05" w:rsidRPr="003E47BB" w:rsidRDefault="00170B05" w:rsidP="00170B05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>Виды работ, выполняемых в транспортных узлах:</w:t>
      </w:r>
    </w:p>
    <w:p w:rsidR="00170B05" w:rsidRPr="003E47BB" w:rsidRDefault="00170B05" w:rsidP="00170B05">
      <w:pPr>
        <w:pStyle w:val="a3"/>
        <w:numPr>
          <w:ilvl w:val="0"/>
          <w:numId w:val="2"/>
        </w:numPr>
        <w:ind w:left="0" w:firstLine="0"/>
        <w:rPr>
          <w:sz w:val="28"/>
          <w:szCs w:val="28"/>
        </w:rPr>
      </w:pPr>
      <w:r w:rsidRPr="003E47BB">
        <w:rPr>
          <w:sz w:val="28"/>
          <w:szCs w:val="28"/>
        </w:rPr>
        <w:t>Обслуживание автомобильных потоков;</w:t>
      </w:r>
    </w:p>
    <w:p w:rsidR="00170B05" w:rsidRPr="003E47BB" w:rsidRDefault="00170B05" w:rsidP="00170B05">
      <w:pPr>
        <w:pStyle w:val="a3"/>
        <w:numPr>
          <w:ilvl w:val="0"/>
          <w:numId w:val="2"/>
        </w:numPr>
        <w:ind w:left="0" w:firstLine="0"/>
        <w:rPr>
          <w:sz w:val="28"/>
          <w:szCs w:val="28"/>
        </w:rPr>
      </w:pPr>
      <w:r w:rsidRPr="003E47BB">
        <w:rPr>
          <w:sz w:val="28"/>
          <w:szCs w:val="28"/>
        </w:rPr>
        <w:t>Организация маршрутов с мест погрузки;</w:t>
      </w:r>
    </w:p>
    <w:p w:rsidR="00170B05" w:rsidRPr="003E47BB" w:rsidRDefault="00170B05" w:rsidP="00170B05">
      <w:pPr>
        <w:pStyle w:val="a3"/>
        <w:numPr>
          <w:ilvl w:val="0"/>
          <w:numId w:val="2"/>
        </w:numPr>
        <w:ind w:left="0" w:firstLine="0"/>
        <w:rPr>
          <w:sz w:val="28"/>
          <w:szCs w:val="28"/>
        </w:rPr>
      </w:pPr>
      <w:r w:rsidRPr="003E47BB">
        <w:rPr>
          <w:sz w:val="28"/>
          <w:szCs w:val="28"/>
        </w:rPr>
        <w:t>Ремонт и комплексное обслуживания подвижного состава;</w:t>
      </w:r>
    </w:p>
    <w:p w:rsidR="00170B05" w:rsidRPr="003E47BB" w:rsidRDefault="00170B05" w:rsidP="00170B05">
      <w:pPr>
        <w:pStyle w:val="a3"/>
        <w:numPr>
          <w:ilvl w:val="0"/>
          <w:numId w:val="2"/>
        </w:numPr>
        <w:ind w:left="0" w:firstLine="0"/>
        <w:rPr>
          <w:sz w:val="28"/>
          <w:szCs w:val="28"/>
        </w:rPr>
      </w:pPr>
      <w:proofErr w:type="spellStart"/>
      <w:r w:rsidRPr="003E47BB">
        <w:rPr>
          <w:sz w:val="28"/>
          <w:szCs w:val="28"/>
        </w:rPr>
        <w:t>Транспортно</w:t>
      </w:r>
      <w:proofErr w:type="spellEnd"/>
      <w:r w:rsidRPr="003E47BB">
        <w:rPr>
          <w:sz w:val="28"/>
          <w:szCs w:val="28"/>
        </w:rPr>
        <w:t xml:space="preserve"> – экспедиционные и коммерческие работы;</w:t>
      </w:r>
    </w:p>
    <w:p w:rsidR="00170B05" w:rsidRPr="003E47BB" w:rsidRDefault="00170B05" w:rsidP="00170B05">
      <w:pPr>
        <w:pStyle w:val="a3"/>
        <w:numPr>
          <w:ilvl w:val="0"/>
          <w:numId w:val="2"/>
        </w:numPr>
        <w:ind w:left="0" w:firstLine="0"/>
        <w:rPr>
          <w:sz w:val="28"/>
          <w:szCs w:val="28"/>
        </w:rPr>
      </w:pPr>
      <w:r w:rsidRPr="003E47BB">
        <w:rPr>
          <w:sz w:val="28"/>
          <w:szCs w:val="28"/>
        </w:rPr>
        <w:t>Обслуживания клиентуры;</w:t>
      </w:r>
    </w:p>
    <w:p w:rsidR="00170B05" w:rsidRPr="003E47BB" w:rsidRDefault="00170B05" w:rsidP="00170B05">
      <w:pPr>
        <w:pStyle w:val="a3"/>
        <w:numPr>
          <w:ilvl w:val="0"/>
          <w:numId w:val="2"/>
        </w:numPr>
        <w:ind w:left="0" w:firstLine="0"/>
        <w:rPr>
          <w:sz w:val="28"/>
          <w:szCs w:val="28"/>
        </w:rPr>
      </w:pPr>
      <w:r w:rsidRPr="003E47BB">
        <w:rPr>
          <w:sz w:val="28"/>
          <w:szCs w:val="28"/>
        </w:rPr>
        <w:t>Хранение грузов.</w:t>
      </w:r>
    </w:p>
    <w:p w:rsidR="006F6FDC" w:rsidRDefault="006F6FDC">
      <w:bookmarkStart w:id="0" w:name="_GoBack"/>
      <w:bookmarkEnd w:id="0"/>
    </w:p>
    <w:sectPr w:rsidR="006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65137D"/>
    <w:multiLevelType w:val="singleLevel"/>
    <w:tmpl w:val="9A02D9A0"/>
    <w:lvl w:ilvl="0">
      <w:start w:val="1"/>
      <w:numFmt w:val="decimal"/>
      <w:lvlText w:val="%1."/>
      <w:lvlJc w:val="left"/>
      <w:pPr>
        <w:tabs>
          <w:tab w:val="num" w:pos="228"/>
        </w:tabs>
        <w:ind w:left="228" w:hanging="360"/>
      </w:pPr>
      <w:rPr>
        <w:rFonts w:hint="default"/>
      </w:rPr>
    </w:lvl>
  </w:abstractNum>
  <w:abstractNum w:abstractNumId="1" w15:restartNumberingAfterBreak="0">
    <w:nsid w:val="31FC3C79"/>
    <w:multiLevelType w:val="singleLevel"/>
    <w:tmpl w:val="6520FB18"/>
    <w:lvl w:ilvl="0">
      <w:start w:val="1"/>
      <w:numFmt w:val="decimal"/>
      <w:lvlText w:val="%1."/>
      <w:lvlJc w:val="left"/>
      <w:pPr>
        <w:tabs>
          <w:tab w:val="num" w:pos="228"/>
        </w:tabs>
        <w:ind w:left="228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B05"/>
    <w:rsid w:val="00170B05"/>
    <w:rsid w:val="006F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AFB9D8-8A9B-499E-9EB5-B78C18C61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B0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170B05"/>
    <w:pPr>
      <w:keepNext/>
      <w:ind w:left="-567"/>
      <w:outlineLvl w:val="5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170B0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170B05"/>
    <w:pPr>
      <w:ind w:left="720"/>
      <w:jc w:val="both"/>
    </w:pPr>
    <w:rPr>
      <w:sz w:val="24"/>
    </w:rPr>
  </w:style>
  <w:style w:type="character" w:customStyle="1" w:styleId="a4">
    <w:name w:val="Основной текст с отступом Знак"/>
    <w:basedOn w:val="a0"/>
    <w:link w:val="a3"/>
    <w:rsid w:val="00170B05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Дүйсенғали</dc:creator>
  <cp:keywords/>
  <dc:description/>
  <cp:lastModifiedBy>Махаббат Дүйсенғали</cp:lastModifiedBy>
  <cp:revision>1</cp:revision>
  <dcterms:created xsi:type="dcterms:W3CDTF">2025-10-08T08:13:00Z</dcterms:created>
  <dcterms:modified xsi:type="dcterms:W3CDTF">2025-10-08T08:13:00Z</dcterms:modified>
</cp:coreProperties>
</file>